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700" w:rsidRDefault="00792700" w:rsidP="00792700">
      <w:pPr>
        <w:spacing w:line="640" w:lineRule="exact"/>
        <w:ind w:leftChars="-238" w:left="-5" w:rightChars="-319" w:right="-766" w:hangingChars="177" w:hanging="566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  <w:u w:val="single"/>
        </w:rPr>
        <w:t>國立</w:t>
      </w:r>
      <w:proofErr w:type="gramStart"/>
      <w:r>
        <w:rPr>
          <w:rFonts w:ascii="標楷體" w:eastAsia="標楷體" w:hAnsi="標楷體" w:hint="eastAsia"/>
          <w:sz w:val="32"/>
          <w:szCs w:val="32"/>
          <w:u w:val="single"/>
        </w:rPr>
        <w:t>臺</w:t>
      </w:r>
      <w:proofErr w:type="gramEnd"/>
      <w:r>
        <w:rPr>
          <w:rFonts w:ascii="標楷體" w:eastAsia="標楷體" w:hAnsi="標楷體" w:hint="eastAsia"/>
          <w:sz w:val="32"/>
          <w:szCs w:val="32"/>
          <w:u w:val="single"/>
        </w:rPr>
        <w:t>中教育大學</w:t>
      </w:r>
      <w:r>
        <w:rPr>
          <w:rFonts w:ascii="標楷體" w:eastAsia="標楷體" w:hAnsi="標楷體" w:hint="eastAsia"/>
          <w:sz w:val="32"/>
          <w:szCs w:val="32"/>
        </w:rPr>
        <w:t>辦理幼兒園園長專業訓練課程</w:t>
      </w:r>
    </w:p>
    <w:p w:rsidR="00792700" w:rsidRDefault="00792700" w:rsidP="00792700">
      <w:pPr>
        <w:spacing w:line="640" w:lineRule="exact"/>
        <w:ind w:leftChars="-238" w:left="-5" w:rightChars="-319" w:right="-766" w:hangingChars="177" w:hanging="566"/>
        <w:jc w:val="center"/>
        <w:rPr>
          <w:rFonts w:ascii="標楷體" w:eastAsia="標楷體" w:hAnsi="標楷體"/>
          <w:sz w:val="32"/>
          <w:szCs w:val="32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9"/>
        <w:gridCol w:w="867"/>
        <w:gridCol w:w="3035"/>
        <w:gridCol w:w="476"/>
        <w:gridCol w:w="378"/>
        <w:gridCol w:w="378"/>
        <w:gridCol w:w="350"/>
        <w:gridCol w:w="377"/>
        <w:gridCol w:w="378"/>
        <w:gridCol w:w="378"/>
        <w:gridCol w:w="350"/>
        <w:gridCol w:w="378"/>
        <w:gridCol w:w="378"/>
        <w:gridCol w:w="378"/>
        <w:gridCol w:w="350"/>
        <w:gridCol w:w="378"/>
        <w:gridCol w:w="378"/>
        <w:gridCol w:w="364"/>
      </w:tblGrid>
      <w:tr w:rsidR="00792700" w:rsidRPr="00180AC5" w:rsidTr="000F73B6">
        <w:trPr>
          <w:cantSplit/>
          <w:trHeight w:val="69"/>
          <w:jc w:val="center"/>
        </w:trPr>
        <w:tc>
          <w:tcPr>
            <w:tcW w:w="489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80AC5">
              <w:rPr>
                <w:rFonts w:ascii="標楷體" w:eastAsia="標楷體" w:hAnsi="標楷體" w:hint="eastAsia"/>
                <w:sz w:val="26"/>
                <w:szCs w:val="26"/>
              </w:rPr>
              <w:t>區分</w:t>
            </w:r>
          </w:p>
        </w:tc>
        <w:tc>
          <w:tcPr>
            <w:tcW w:w="4378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180AC5">
              <w:rPr>
                <w:rFonts w:ascii="標楷體" w:eastAsia="標楷體" w:hAnsi="標楷體" w:hint="eastAsia"/>
                <w:sz w:val="26"/>
                <w:szCs w:val="26"/>
              </w:rPr>
              <w:t>週</w:t>
            </w:r>
            <w:proofErr w:type="gramEnd"/>
            <w:r w:rsidRPr="00180AC5">
              <w:rPr>
                <w:rFonts w:ascii="標楷體" w:eastAsia="標楷體" w:hAnsi="標楷體" w:hint="eastAsia"/>
                <w:sz w:val="26"/>
                <w:szCs w:val="26"/>
              </w:rPr>
              <w:t xml:space="preserve">         次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92700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92700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3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37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80AC5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339"/>
          <w:jc w:val="center"/>
        </w:trPr>
        <w:tc>
          <w:tcPr>
            <w:tcW w:w="489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37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single" w:sz="2" w:space="0" w:color="auto"/>
            </w:tcBorders>
            <w:vAlign w:val="center"/>
          </w:tcPr>
          <w:p w:rsidR="00792700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180AC5">
              <w:rPr>
                <w:rFonts w:ascii="標楷體" w:eastAsia="標楷體" w:hAnsi="標楷體" w:hint="eastAsia"/>
                <w:sz w:val="26"/>
                <w:szCs w:val="26"/>
              </w:rPr>
              <w:t>起迄</w:t>
            </w:r>
            <w:proofErr w:type="gramEnd"/>
            <w:r w:rsidRPr="00180AC5"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  <w:p w:rsidR="00792700" w:rsidRPr="00ED224B" w:rsidRDefault="00792700" w:rsidP="000F73B6">
            <w:pPr>
              <w:pStyle w:val="a3"/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</w:p>
          <w:p w:rsidR="00792700" w:rsidRPr="00180AC5" w:rsidRDefault="00792700" w:rsidP="000F73B6">
            <w:pPr>
              <w:pStyle w:val="a3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80AC5">
              <w:rPr>
                <w:rFonts w:ascii="標楷體" w:eastAsia="標楷體" w:hAnsi="標楷體" w:hint="eastAsia"/>
                <w:sz w:val="26"/>
                <w:szCs w:val="26"/>
              </w:rPr>
              <w:t>課目時數</w:t>
            </w: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150"/>
          <w:jc w:val="center"/>
        </w:trPr>
        <w:tc>
          <w:tcPr>
            <w:tcW w:w="489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學</w:t>
            </w:r>
          </w:p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科</w:t>
            </w:r>
          </w:p>
        </w:tc>
        <w:tc>
          <w:tcPr>
            <w:tcW w:w="867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180AC5">
              <w:rPr>
                <w:rFonts w:ascii="標楷體" w:eastAsia="標楷體" w:hAnsi="標楷體" w:hint="eastAsia"/>
                <w:color w:val="000000"/>
                <w:szCs w:val="24"/>
              </w:rPr>
              <w:t>學前教保</w:t>
            </w:r>
            <w:proofErr w:type="gramEnd"/>
            <w:r w:rsidRPr="00180AC5">
              <w:rPr>
                <w:rFonts w:ascii="標楷體" w:eastAsia="標楷體" w:hAnsi="標楷體" w:hint="eastAsia"/>
                <w:color w:val="000000"/>
                <w:szCs w:val="24"/>
              </w:rPr>
              <w:t>政策及法令</w:t>
            </w: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80AC5">
              <w:rPr>
                <w:rFonts w:ascii="標楷體" w:eastAsia="標楷體" w:hAnsi="標楷體" w:hint="eastAsia"/>
                <w:color w:val="000000"/>
                <w:szCs w:val="24"/>
              </w:rPr>
              <w:t>兒童福利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proofErr w:type="gramStart"/>
            <w:r w:rsidRPr="00180AC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學前教保</w:t>
            </w:r>
            <w:proofErr w:type="gramEnd"/>
            <w:r w:rsidRPr="00180AC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相關服務政策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80AC5">
              <w:rPr>
                <w:rFonts w:ascii="標楷體" w:eastAsia="標楷體" w:hAnsi="標楷體" w:cs="Times New Roman" w:hint="eastAsia"/>
                <w:szCs w:val="24"/>
              </w:rPr>
              <w:t>6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80AC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特殊議題探討</w:t>
            </w:r>
          </w:p>
        </w:tc>
        <w:tc>
          <w:tcPr>
            <w:tcW w:w="47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80AC5">
              <w:rPr>
                <w:rFonts w:ascii="標楷體" w:eastAsia="標楷體" w:hAnsi="標楷體" w:hint="eastAsia"/>
                <w:color w:val="000000"/>
                <w:szCs w:val="24"/>
              </w:rPr>
              <w:t>社會工作概論</w:t>
            </w:r>
          </w:p>
        </w:tc>
        <w:tc>
          <w:tcPr>
            <w:tcW w:w="476" w:type="dxa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80AC5">
              <w:rPr>
                <w:rFonts w:ascii="標楷體" w:eastAsia="標楷體" w:hAnsi="標楷體" w:hint="eastAsia"/>
                <w:color w:val="000000"/>
                <w:szCs w:val="24"/>
              </w:rPr>
              <w:t>相關社會福利措施</w:t>
            </w:r>
          </w:p>
        </w:tc>
        <w:tc>
          <w:tcPr>
            <w:tcW w:w="47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6" w:type="dxa"/>
            <w:gridSpan w:val="2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295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園</w:t>
            </w:r>
            <w:proofErr w:type="gramStart"/>
            <w:r w:rsidRPr="00180AC5">
              <w:rPr>
                <w:rFonts w:ascii="標楷體" w:eastAsia="標楷體" w:hAnsi="標楷體" w:hint="eastAsia"/>
                <w:szCs w:val="24"/>
              </w:rPr>
              <w:t>務</w:t>
            </w:r>
            <w:proofErr w:type="gramEnd"/>
            <w:r w:rsidRPr="00180AC5">
              <w:rPr>
                <w:rFonts w:ascii="標楷體" w:eastAsia="標楷體" w:hAnsi="標楷體" w:hint="eastAsia"/>
                <w:szCs w:val="24"/>
              </w:rPr>
              <w:t>行政專題與實務</w:t>
            </w: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幼兒園組織領導與溝通實務探討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幼兒班級經營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幼兒學習環境設計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幼教專業倫理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教保專題與實務</w:t>
            </w: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幼兒行為觀察與輔導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幼教</w:t>
            </w:r>
            <w:proofErr w:type="gramStart"/>
            <w:r w:rsidRPr="00180AC5">
              <w:rPr>
                <w:rFonts w:ascii="標楷體" w:eastAsia="標楷體" w:hAnsi="標楷體" w:hint="eastAsia"/>
                <w:szCs w:val="24"/>
              </w:rPr>
              <w:t>新課綱</w:t>
            </w:r>
            <w:proofErr w:type="gramEnd"/>
          </w:p>
        </w:tc>
        <w:tc>
          <w:tcPr>
            <w:tcW w:w="47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幼教課程規劃</w:t>
            </w:r>
          </w:p>
        </w:tc>
        <w:tc>
          <w:tcPr>
            <w:tcW w:w="47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6" w:type="dxa"/>
            <w:gridSpan w:val="2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特殊嬰幼兒篩選與鑑定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人事管理專題與實務</w:t>
            </w: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幼兒園人際關係與溝通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幼兒園行政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勞工權益相關法令與實務案例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文書及財物管理與實務</w:t>
            </w: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幼兒園文書檔案分類與管理及實務案例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80AC5">
              <w:rPr>
                <w:rFonts w:ascii="標楷體" w:eastAsia="標楷體" w:hAnsi="標楷體" w:hint="eastAsia"/>
                <w:color w:val="000000"/>
                <w:szCs w:val="24"/>
              </w:rPr>
              <w:t>12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幼兒園經營成本分析</w:t>
            </w:r>
          </w:p>
        </w:tc>
        <w:tc>
          <w:tcPr>
            <w:tcW w:w="47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80AC5">
              <w:rPr>
                <w:rFonts w:ascii="標楷體" w:eastAsia="標楷體" w:hAnsi="標楷體" w:hint="eastAsia"/>
                <w:color w:val="000000"/>
                <w:szCs w:val="24"/>
              </w:rPr>
              <w:t>6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財務規劃與預算編列及實務案例</w:t>
            </w:r>
          </w:p>
        </w:tc>
        <w:tc>
          <w:tcPr>
            <w:tcW w:w="47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6" w:type="dxa"/>
            <w:gridSpan w:val="2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健康安全管理與危機處理</w:t>
            </w: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幼兒發展研究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幼兒餐點與營養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嬰幼兒安全與疾病照護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217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幼兒特殊問題之通報與安置</w:t>
            </w:r>
          </w:p>
        </w:tc>
        <w:tc>
          <w:tcPr>
            <w:tcW w:w="47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學前融合教育</w:t>
            </w:r>
          </w:p>
        </w:tc>
        <w:tc>
          <w:tcPr>
            <w:tcW w:w="47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6" w:type="dxa"/>
            <w:gridSpan w:val="2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241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180AC5">
              <w:rPr>
                <w:rFonts w:ascii="標楷體" w:eastAsia="標楷體" w:hAnsi="標楷體" w:hint="eastAsia"/>
                <w:szCs w:val="24"/>
              </w:rPr>
              <w:t>園家互動</w:t>
            </w:r>
            <w:proofErr w:type="gramEnd"/>
            <w:r w:rsidRPr="00180AC5">
              <w:rPr>
                <w:rFonts w:ascii="標楷體" w:eastAsia="標楷體" w:hAnsi="標楷體" w:hint="eastAsia"/>
                <w:szCs w:val="24"/>
              </w:rPr>
              <w:t>專題與實務</w:t>
            </w: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科技於幼兒園的應用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多元文化與教保服務</w:t>
            </w:r>
          </w:p>
        </w:tc>
        <w:tc>
          <w:tcPr>
            <w:tcW w:w="47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幼兒家庭與社會</w:t>
            </w:r>
          </w:p>
        </w:tc>
        <w:tc>
          <w:tcPr>
            <w:tcW w:w="47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6" w:type="dxa"/>
            <w:gridSpan w:val="2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2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67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家園溝通與親職教育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68"/>
          <w:jc w:val="center"/>
        </w:trPr>
        <w:tc>
          <w:tcPr>
            <w:tcW w:w="4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02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22857">
              <w:rPr>
                <w:rFonts w:ascii="標楷體" w:eastAsia="標楷體" w:hAnsi="標楷體" w:hint="eastAsia"/>
                <w:spacing w:val="45"/>
                <w:kern w:val="0"/>
                <w:sz w:val="26"/>
                <w:szCs w:val="26"/>
                <w:fitText w:val="1920" w:id="1922799104"/>
              </w:rPr>
              <w:t xml:space="preserve">總     </w:t>
            </w:r>
            <w:r w:rsidRPr="00822857">
              <w:rPr>
                <w:rFonts w:ascii="標楷體" w:eastAsia="標楷體" w:hAnsi="標楷體" w:hint="eastAsia"/>
                <w:spacing w:val="82"/>
                <w:kern w:val="0"/>
                <w:sz w:val="26"/>
                <w:szCs w:val="26"/>
                <w:fitText w:val="1920" w:id="1922799104"/>
              </w:rPr>
              <w:t>計</w:t>
            </w:r>
          </w:p>
        </w:tc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 w:hint="eastAsia"/>
                <w:szCs w:val="24"/>
              </w:rPr>
              <w:t>180</w:t>
            </w:r>
          </w:p>
        </w:tc>
        <w:tc>
          <w:tcPr>
            <w:tcW w:w="756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92700" w:rsidRPr="00180AC5" w:rsidTr="000F73B6">
        <w:trPr>
          <w:cantSplit/>
          <w:trHeight w:val="588"/>
          <w:jc w:val="center"/>
        </w:trPr>
        <w:tc>
          <w:tcPr>
            <w:tcW w:w="489" w:type="dxa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92700" w:rsidRPr="00180AC5" w:rsidRDefault="00792700" w:rsidP="000F73B6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80AC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備註</w:t>
            </w:r>
          </w:p>
        </w:tc>
        <w:tc>
          <w:tcPr>
            <w:tcW w:w="9571" w:type="dxa"/>
            <w:gridSpan w:val="17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700" w:rsidRPr="00180AC5" w:rsidRDefault="00792700" w:rsidP="00792700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80AC5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792700" w:rsidRPr="00180AC5" w:rsidRDefault="00792700" w:rsidP="000F73B6">
            <w:pPr>
              <w:pStyle w:val="a3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460431" w:rsidRPr="00792700" w:rsidRDefault="00460431"/>
    <w:sectPr w:rsidR="00460431" w:rsidRPr="00792700" w:rsidSect="00792700"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700"/>
    <w:rsid w:val="00460431"/>
    <w:rsid w:val="00792700"/>
    <w:rsid w:val="00822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792700"/>
    <w:rPr>
      <w:rFonts w:ascii="細明體" w:eastAsia="細明體" w:hAnsi="Courier New" w:cs="Times New Roman"/>
      <w:szCs w:val="20"/>
    </w:rPr>
  </w:style>
  <w:style w:type="character" w:customStyle="1" w:styleId="a4">
    <w:name w:val="純文字 字元"/>
    <w:basedOn w:val="a0"/>
    <w:link w:val="a3"/>
    <w:rsid w:val="00792700"/>
    <w:rPr>
      <w:rFonts w:ascii="細明體" w:eastAsia="細明體" w:hAnsi="Courier New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792700"/>
    <w:rPr>
      <w:rFonts w:ascii="細明體" w:eastAsia="細明體" w:hAnsi="Courier New" w:cs="Times New Roman"/>
      <w:szCs w:val="20"/>
    </w:rPr>
  </w:style>
  <w:style w:type="character" w:customStyle="1" w:styleId="a4">
    <w:name w:val="純文字 字元"/>
    <w:basedOn w:val="a0"/>
    <w:link w:val="a3"/>
    <w:rsid w:val="00792700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2019-02-19T06:21:00Z</dcterms:created>
  <dcterms:modified xsi:type="dcterms:W3CDTF">2019-04-25T07:55:00Z</dcterms:modified>
</cp:coreProperties>
</file>